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05" w:rsidRDefault="0056069E" w:rsidP="0056069E">
      <w:pPr>
        <w:jc w:val="center"/>
        <w:rPr>
          <w:sz w:val="40"/>
          <w:szCs w:val="40"/>
        </w:rPr>
      </w:pPr>
      <w:r>
        <w:rPr>
          <w:sz w:val="40"/>
          <w:szCs w:val="40"/>
        </w:rPr>
        <w:t>Wickford Design Gui</w:t>
      </w:r>
      <w:r w:rsidR="00C946C6">
        <w:rPr>
          <w:sz w:val="40"/>
          <w:szCs w:val="40"/>
        </w:rPr>
        <w:t>delines Steering Committee Minutes</w:t>
      </w:r>
      <w:bookmarkStart w:id="0" w:name="_GoBack"/>
      <w:bookmarkEnd w:id="0"/>
    </w:p>
    <w:p w:rsidR="0056069E" w:rsidRDefault="007C4B78" w:rsidP="0056069E">
      <w:pPr>
        <w:jc w:val="center"/>
        <w:rPr>
          <w:sz w:val="40"/>
          <w:szCs w:val="40"/>
        </w:rPr>
      </w:pPr>
      <w:r>
        <w:rPr>
          <w:sz w:val="40"/>
          <w:szCs w:val="40"/>
        </w:rPr>
        <w:t>January 30, 2018</w:t>
      </w:r>
    </w:p>
    <w:p w:rsidR="0056069E" w:rsidRDefault="0056069E" w:rsidP="0056069E">
      <w:pPr>
        <w:jc w:val="center"/>
        <w:rPr>
          <w:sz w:val="40"/>
          <w:szCs w:val="40"/>
        </w:rPr>
      </w:pPr>
    </w:p>
    <w:p w:rsidR="0056069E" w:rsidRPr="00FD63BC" w:rsidRDefault="0056069E" w:rsidP="0056069E">
      <w:pPr>
        <w:pStyle w:val="ListParagraph"/>
        <w:numPr>
          <w:ilvl w:val="0"/>
          <w:numId w:val="1"/>
        </w:numPr>
        <w:rPr>
          <w:b/>
          <w:sz w:val="24"/>
          <w:szCs w:val="24"/>
        </w:rPr>
      </w:pPr>
      <w:r w:rsidRPr="00FD63BC">
        <w:rPr>
          <w:b/>
          <w:sz w:val="24"/>
          <w:szCs w:val="24"/>
        </w:rPr>
        <w:t>Call to order</w:t>
      </w:r>
    </w:p>
    <w:p w:rsidR="0056069E" w:rsidRDefault="0056069E" w:rsidP="0056069E">
      <w:pPr>
        <w:pStyle w:val="ListParagraph"/>
        <w:numPr>
          <w:ilvl w:val="1"/>
          <w:numId w:val="1"/>
        </w:numPr>
        <w:rPr>
          <w:sz w:val="24"/>
          <w:szCs w:val="24"/>
        </w:rPr>
      </w:pPr>
      <w:r>
        <w:rPr>
          <w:sz w:val="24"/>
          <w:szCs w:val="24"/>
        </w:rPr>
        <w:t>The meeting began at 6:30 PM.</w:t>
      </w:r>
      <w:r w:rsidR="005153C7">
        <w:rPr>
          <w:sz w:val="24"/>
          <w:szCs w:val="24"/>
        </w:rPr>
        <w:t xml:space="preserve"> Introductions were made amongst the</w:t>
      </w:r>
      <w:r w:rsidR="00850D56">
        <w:rPr>
          <w:sz w:val="24"/>
          <w:szCs w:val="24"/>
        </w:rPr>
        <w:t xml:space="preserve"> steerin</w:t>
      </w:r>
      <w:r w:rsidR="005153C7">
        <w:rPr>
          <w:sz w:val="24"/>
          <w:szCs w:val="24"/>
        </w:rPr>
        <w:t>g committee members</w:t>
      </w:r>
      <w:r w:rsidR="00850D56">
        <w:rPr>
          <w:sz w:val="24"/>
          <w:szCs w:val="24"/>
        </w:rPr>
        <w:t xml:space="preserve"> (Jeff Shapiro, Gail Hallock Cyr, Palmer Beebe, Peter Galster, </w:t>
      </w:r>
      <w:r w:rsidR="005153C7">
        <w:rPr>
          <w:sz w:val="24"/>
          <w:szCs w:val="24"/>
        </w:rPr>
        <w:t>Natalie Coletta</w:t>
      </w:r>
      <w:r w:rsidR="00850D56">
        <w:rPr>
          <w:sz w:val="24"/>
          <w:szCs w:val="24"/>
        </w:rPr>
        <w:t xml:space="preserve"> and Linda Piedra). Desi</w:t>
      </w:r>
      <w:r w:rsidR="00F87349">
        <w:rPr>
          <w:sz w:val="24"/>
          <w:szCs w:val="24"/>
        </w:rPr>
        <w:t>gn consultant</w:t>
      </w:r>
      <w:r w:rsidR="005153C7">
        <w:rPr>
          <w:sz w:val="24"/>
          <w:szCs w:val="24"/>
        </w:rPr>
        <w:t>s</w:t>
      </w:r>
      <w:r w:rsidR="00F87349">
        <w:rPr>
          <w:sz w:val="24"/>
          <w:szCs w:val="24"/>
        </w:rPr>
        <w:t xml:space="preserve"> Richard Youngken</w:t>
      </w:r>
      <w:r w:rsidR="005153C7">
        <w:rPr>
          <w:sz w:val="24"/>
          <w:szCs w:val="24"/>
        </w:rPr>
        <w:t xml:space="preserve">, Jack Evans and Elena </w:t>
      </w:r>
      <w:proofErr w:type="spellStart"/>
      <w:r w:rsidR="005153C7">
        <w:rPr>
          <w:sz w:val="24"/>
          <w:szCs w:val="24"/>
        </w:rPr>
        <w:t>Pascarella</w:t>
      </w:r>
      <w:proofErr w:type="spellEnd"/>
      <w:r w:rsidR="005153C7">
        <w:rPr>
          <w:sz w:val="24"/>
          <w:szCs w:val="24"/>
        </w:rPr>
        <w:t xml:space="preserve"> were</w:t>
      </w:r>
      <w:r w:rsidR="00850D56">
        <w:rPr>
          <w:sz w:val="24"/>
          <w:szCs w:val="24"/>
        </w:rPr>
        <w:t xml:space="preserve"> present. Planning Department staff </w:t>
      </w:r>
      <w:r w:rsidR="00D01CE2">
        <w:rPr>
          <w:sz w:val="24"/>
          <w:szCs w:val="24"/>
        </w:rPr>
        <w:t>was present (Shaun Lacey,</w:t>
      </w:r>
      <w:r w:rsidR="00F87349">
        <w:rPr>
          <w:sz w:val="24"/>
          <w:szCs w:val="24"/>
        </w:rPr>
        <w:t xml:space="preserve"> Maura Harrington</w:t>
      </w:r>
      <w:r w:rsidR="00D01CE2">
        <w:rPr>
          <w:sz w:val="24"/>
          <w:szCs w:val="24"/>
        </w:rPr>
        <w:t xml:space="preserve"> and Liz Dolan</w:t>
      </w:r>
      <w:r w:rsidR="00F87349">
        <w:rPr>
          <w:sz w:val="24"/>
          <w:szCs w:val="24"/>
        </w:rPr>
        <w:t>)</w:t>
      </w:r>
      <w:r w:rsidR="00850D56">
        <w:rPr>
          <w:sz w:val="24"/>
          <w:szCs w:val="24"/>
        </w:rPr>
        <w:t>.</w:t>
      </w:r>
      <w:r w:rsidR="005153C7">
        <w:rPr>
          <w:sz w:val="24"/>
          <w:szCs w:val="24"/>
        </w:rPr>
        <w:t xml:space="preserve"> Project attorney Mark </w:t>
      </w:r>
      <w:proofErr w:type="spellStart"/>
      <w:r w:rsidR="005153C7">
        <w:rPr>
          <w:sz w:val="24"/>
          <w:szCs w:val="24"/>
        </w:rPr>
        <w:t>Hadden</w:t>
      </w:r>
      <w:proofErr w:type="spellEnd"/>
      <w:r w:rsidR="005153C7">
        <w:rPr>
          <w:sz w:val="24"/>
          <w:szCs w:val="24"/>
        </w:rPr>
        <w:t xml:space="preserve"> was present.</w:t>
      </w:r>
      <w:r w:rsidR="00850D56">
        <w:rPr>
          <w:sz w:val="24"/>
          <w:szCs w:val="24"/>
        </w:rPr>
        <w:t xml:space="preserve"> </w:t>
      </w:r>
    </w:p>
    <w:p w:rsidR="0056069E" w:rsidRPr="00FD63BC" w:rsidRDefault="007C4B78" w:rsidP="0056069E">
      <w:pPr>
        <w:pStyle w:val="ListParagraph"/>
        <w:numPr>
          <w:ilvl w:val="0"/>
          <w:numId w:val="1"/>
        </w:numPr>
        <w:rPr>
          <w:b/>
          <w:sz w:val="24"/>
          <w:szCs w:val="24"/>
        </w:rPr>
      </w:pPr>
      <w:r>
        <w:rPr>
          <w:b/>
          <w:sz w:val="24"/>
          <w:szCs w:val="24"/>
        </w:rPr>
        <w:t>Review and feedback of Draft Brown Street Wickford Village Design Guidelines</w:t>
      </w:r>
    </w:p>
    <w:p w:rsidR="001237EB" w:rsidRDefault="004D0F96" w:rsidP="0056069E">
      <w:pPr>
        <w:pStyle w:val="ListParagraph"/>
        <w:numPr>
          <w:ilvl w:val="1"/>
          <w:numId w:val="1"/>
        </w:numPr>
        <w:rPr>
          <w:sz w:val="24"/>
          <w:szCs w:val="24"/>
        </w:rPr>
      </w:pPr>
      <w:r>
        <w:rPr>
          <w:sz w:val="24"/>
          <w:szCs w:val="24"/>
        </w:rPr>
        <w:t xml:space="preserve">The design consultants provided an overview of the design guidelines. The consultants noted that the document was aimed to encourage high-quality design and retain the sense of place and historic character that exists along Brown Street. </w:t>
      </w:r>
      <w:r w:rsidR="00475AEE">
        <w:rPr>
          <w:sz w:val="24"/>
          <w:szCs w:val="24"/>
        </w:rPr>
        <w:t xml:space="preserve">The guidelines were developed in alignment with the Secretary of the Interior’s Guidelines on the Historic Treatment of Properties but are tailored to the Brown Street environment. </w:t>
      </w:r>
    </w:p>
    <w:p w:rsidR="00C309ED" w:rsidRPr="001237EB" w:rsidRDefault="001237EB" w:rsidP="001237EB">
      <w:pPr>
        <w:pStyle w:val="ListParagraph"/>
        <w:numPr>
          <w:ilvl w:val="1"/>
          <w:numId w:val="1"/>
        </w:numPr>
        <w:rPr>
          <w:sz w:val="24"/>
          <w:szCs w:val="24"/>
        </w:rPr>
      </w:pPr>
      <w:r>
        <w:rPr>
          <w:sz w:val="24"/>
          <w:szCs w:val="24"/>
        </w:rPr>
        <w:t>The consultants explained that in practice, the document may be used as an educational tool for future developers and to enable staff to assist them in preparing development applications that meet the guidelines.</w:t>
      </w:r>
      <w:r w:rsidR="00117601" w:rsidRPr="001237EB">
        <w:rPr>
          <w:sz w:val="24"/>
          <w:szCs w:val="24"/>
        </w:rPr>
        <w:t xml:space="preserve"> </w:t>
      </w:r>
      <w:r w:rsidR="000005A9">
        <w:rPr>
          <w:sz w:val="24"/>
          <w:szCs w:val="24"/>
        </w:rPr>
        <w:t>The consultant also stated that the guidelines may serve to help outline future design review process considerations.</w:t>
      </w:r>
    </w:p>
    <w:p w:rsidR="00117601" w:rsidRDefault="00756BB5" w:rsidP="006278A9">
      <w:pPr>
        <w:pStyle w:val="ListParagraph"/>
        <w:numPr>
          <w:ilvl w:val="1"/>
          <w:numId w:val="1"/>
        </w:numPr>
        <w:rPr>
          <w:sz w:val="24"/>
          <w:szCs w:val="24"/>
        </w:rPr>
      </w:pPr>
      <w:r>
        <w:rPr>
          <w:sz w:val="24"/>
          <w:szCs w:val="24"/>
        </w:rPr>
        <w:t xml:space="preserve">The consultants discussed the importance of planning for storm surges and flooding along Brown Street. The guidelines provide </w:t>
      </w:r>
      <w:r w:rsidR="003C1A4E">
        <w:rPr>
          <w:sz w:val="24"/>
          <w:szCs w:val="24"/>
        </w:rPr>
        <w:t xml:space="preserve">information regarding eligibility for waivers from the flood code requirements. The consultants noted the availability of federal tax credits for structures that retain the historic status at the time of rehabilitation. </w:t>
      </w:r>
    </w:p>
    <w:p w:rsidR="00B45558" w:rsidRDefault="00B45558" w:rsidP="00B45558">
      <w:pPr>
        <w:pStyle w:val="ListParagraph"/>
        <w:numPr>
          <w:ilvl w:val="1"/>
          <w:numId w:val="1"/>
        </w:numPr>
        <w:rPr>
          <w:sz w:val="24"/>
          <w:szCs w:val="24"/>
        </w:rPr>
      </w:pPr>
      <w:r>
        <w:rPr>
          <w:sz w:val="24"/>
          <w:szCs w:val="24"/>
        </w:rPr>
        <w:t>The consultants noted that the first draft of the guidelines included several placeholders throughout the document to be amended upon further committee input, including th</w:t>
      </w:r>
      <w:r w:rsidR="00A809E9">
        <w:rPr>
          <w:sz w:val="24"/>
          <w:szCs w:val="24"/>
        </w:rPr>
        <w:t>e</w:t>
      </w:r>
      <w:r>
        <w:rPr>
          <w:sz w:val="24"/>
          <w:szCs w:val="24"/>
        </w:rPr>
        <w:t xml:space="preserve"> design review authority, project area map, photographs and illustrations. </w:t>
      </w:r>
    </w:p>
    <w:p w:rsidR="00B45558" w:rsidRDefault="00B45558" w:rsidP="00B45558">
      <w:pPr>
        <w:pStyle w:val="ListParagraph"/>
        <w:numPr>
          <w:ilvl w:val="1"/>
          <w:numId w:val="1"/>
        </w:numPr>
        <w:rPr>
          <w:sz w:val="24"/>
          <w:szCs w:val="24"/>
        </w:rPr>
      </w:pPr>
      <w:r>
        <w:rPr>
          <w:sz w:val="24"/>
          <w:szCs w:val="24"/>
        </w:rPr>
        <w:t xml:space="preserve">Planning Department staff noted that </w:t>
      </w:r>
      <w:r w:rsidR="009C172C">
        <w:rPr>
          <w:sz w:val="24"/>
          <w:szCs w:val="24"/>
        </w:rPr>
        <w:t>with regard</w:t>
      </w:r>
      <w:r w:rsidR="00A809E9">
        <w:rPr>
          <w:sz w:val="24"/>
          <w:szCs w:val="24"/>
        </w:rPr>
        <w:t>s to the committee recommending</w:t>
      </w:r>
      <w:r w:rsidR="009C172C">
        <w:rPr>
          <w:sz w:val="24"/>
          <w:szCs w:val="24"/>
        </w:rPr>
        <w:t xml:space="preserve"> a review authority, the project attorney prepared</w:t>
      </w:r>
      <w:r>
        <w:rPr>
          <w:sz w:val="24"/>
          <w:szCs w:val="24"/>
        </w:rPr>
        <w:t xml:space="preserve"> </w:t>
      </w:r>
      <w:r w:rsidR="009C172C">
        <w:rPr>
          <w:sz w:val="24"/>
          <w:szCs w:val="24"/>
        </w:rPr>
        <w:t xml:space="preserve">a set of </w:t>
      </w:r>
      <w:r w:rsidR="00A809E9">
        <w:rPr>
          <w:sz w:val="24"/>
          <w:szCs w:val="24"/>
        </w:rPr>
        <w:t xml:space="preserve">review </w:t>
      </w:r>
      <w:r w:rsidR="009C172C">
        <w:rPr>
          <w:sz w:val="24"/>
          <w:szCs w:val="24"/>
        </w:rPr>
        <w:t>alternatives not discusse</w:t>
      </w:r>
      <w:r w:rsidR="00A809E9">
        <w:rPr>
          <w:sz w:val="24"/>
          <w:szCs w:val="24"/>
        </w:rPr>
        <w:t>d at previous</w:t>
      </w:r>
      <w:r w:rsidR="009C172C">
        <w:rPr>
          <w:sz w:val="24"/>
          <w:szCs w:val="24"/>
        </w:rPr>
        <w:t xml:space="preserve"> meetings that may assist in controlling </w:t>
      </w:r>
      <w:r w:rsidR="009C172C">
        <w:rPr>
          <w:sz w:val="24"/>
          <w:szCs w:val="24"/>
        </w:rPr>
        <w:lastRenderedPageBreak/>
        <w:t>voluntary demolition</w:t>
      </w:r>
      <w:r w:rsidR="00A809E9">
        <w:rPr>
          <w:sz w:val="24"/>
          <w:szCs w:val="24"/>
        </w:rPr>
        <w:t xml:space="preserve"> in a similar manner to the Historic District Commission</w:t>
      </w:r>
      <w:r w:rsidR="009C172C">
        <w:rPr>
          <w:sz w:val="24"/>
          <w:szCs w:val="24"/>
        </w:rPr>
        <w:t xml:space="preserve">. Staff explained that </w:t>
      </w:r>
      <w:r w:rsidR="00A809E9">
        <w:rPr>
          <w:sz w:val="24"/>
          <w:szCs w:val="24"/>
        </w:rPr>
        <w:t xml:space="preserve">each of </w:t>
      </w:r>
      <w:r w:rsidR="009C172C">
        <w:rPr>
          <w:sz w:val="24"/>
          <w:szCs w:val="24"/>
        </w:rPr>
        <w:t xml:space="preserve">those alternatives should be discussed amongst the committee before any formal recommendations are made to the Planning Commission and Town Council.  </w:t>
      </w:r>
    </w:p>
    <w:p w:rsidR="001237EB" w:rsidRDefault="001237EB" w:rsidP="00B45558">
      <w:pPr>
        <w:pStyle w:val="ListParagraph"/>
        <w:numPr>
          <w:ilvl w:val="1"/>
          <w:numId w:val="1"/>
        </w:numPr>
        <w:rPr>
          <w:sz w:val="24"/>
          <w:szCs w:val="24"/>
        </w:rPr>
      </w:pPr>
      <w:r>
        <w:rPr>
          <w:sz w:val="24"/>
          <w:szCs w:val="24"/>
        </w:rPr>
        <w:t>The committee discussed the differences between guidelines and standards. The project attorney clarified that each may be supported and enforceable by the zoning ordinance, provided that they are codified</w:t>
      </w:r>
      <w:r w:rsidR="000005A9">
        <w:rPr>
          <w:sz w:val="24"/>
          <w:szCs w:val="24"/>
        </w:rPr>
        <w:t>.</w:t>
      </w:r>
    </w:p>
    <w:p w:rsidR="000005A9" w:rsidRDefault="000005A9" w:rsidP="00B45558">
      <w:pPr>
        <w:pStyle w:val="ListParagraph"/>
        <w:numPr>
          <w:ilvl w:val="1"/>
          <w:numId w:val="1"/>
        </w:numPr>
        <w:rPr>
          <w:sz w:val="24"/>
          <w:szCs w:val="24"/>
        </w:rPr>
      </w:pPr>
      <w:r>
        <w:rPr>
          <w:sz w:val="24"/>
          <w:szCs w:val="24"/>
        </w:rPr>
        <w:t xml:space="preserve">The committee and consultants reviewed </w:t>
      </w:r>
      <w:r w:rsidR="007564AC">
        <w:rPr>
          <w:sz w:val="24"/>
          <w:szCs w:val="24"/>
        </w:rPr>
        <w:t xml:space="preserve">draft design guidelines </w:t>
      </w:r>
      <w:r>
        <w:rPr>
          <w:sz w:val="24"/>
          <w:szCs w:val="24"/>
        </w:rPr>
        <w:t xml:space="preserve">comments related to the following: introduction; the desirable approach to preserving the historic character of structures; changes of use; </w:t>
      </w:r>
      <w:r w:rsidR="00474303">
        <w:rPr>
          <w:sz w:val="24"/>
          <w:szCs w:val="24"/>
        </w:rPr>
        <w:t xml:space="preserve">service and mechanical areas; green building treatments; </w:t>
      </w:r>
      <w:r>
        <w:rPr>
          <w:sz w:val="24"/>
          <w:szCs w:val="24"/>
        </w:rPr>
        <w:t xml:space="preserve"> </w:t>
      </w:r>
      <w:r w:rsidR="00474303">
        <w:rPr>
          <w:sz w:val="24"/>
          <w:szCs w:val="24"/>
        </w:rPr>
        <w:t xml:space="preserve">integrating additions into existing structures; </w:t>
      </w:r>
      <w:r w:rsidR="00A839C9">
        <w:rPr>
          <w:sz w:val="24"/>
          <w:szCs w:val="24"/>
        </w:rPr>
        <w:t xml:space="preserve">siting, massing and scale of new structures; promoting design excellence; the streetscape; </w:t>
      </w:r>
      <w:r w:rsidR="009A0D37">
        <w:rPr>
          <w:sz w:val="24"/>
          <w:szCs w:val="24"/>
        </w:rPr>
        <w:t xml:space="preserve">photographic examples of desirable and not-desirable building treatments; </w:t>
      </w:r>
      <w:r w:rsidR="002C7460">
        <w:rPr>
          <w:sz w:val="24"/>
          <w:szCs w:val="24"/>
        </w:rPr>
        <w:t xml:space="preserve">flood resiliency; </w:t>
      </w:r>
      <w:r w:rsidR="00420966">
        <w:rPr>
          <w:sz w:val="24"/>
          <w:szCs w:val="24"/>
        </w:rPr>
        <w:t xml:space="preserve">and </w:t>
      </w:r>
      <w:r w:rsidR="00F21C9E">
        <w:rPr>
          <w:sz w:val="24"/>
          <w:szCs w:val="24"/>
        </w:rPr>
        <w:t>the guidelines’ relationship to the zoning regulati</w:t>
      </w:r>
      <w:r w:rsidR="00420966">
        <w:rPr>
          <w:sz w:val="24"/>
          <w:szCs w:val="24"/>
        </w:rPr>
        <w:t>ons and height requirements.</w:t>
      </w:r>
    </w:p>
    <w:p w:rsidR="00420966" w:rsidRDefault="00420966" w:rsidP="00B45558">
      <w:pPr>
        <w:pStyle w:val="ListParagraph"/>
        <w:numPr>
          <w:ilvl w:val="1"/>
          <w:numId w:val="1"/>
        </w:numPr>
        <w:rPr>
          <w:sz w:val="24"/>
          <w:szCs w:val="24"/>
        </w:rPr>
      </w:pPr>
      <w:r>
        <w:rPr>
          <w:sz w:val="24"/>
          <w:szCs w:val="24"/>
        </w:rPr>
        <w:t xml:space="preserve">The committee, attorney and staff discussed options to encourage an appropriate height limit along Brown Street, considering the manner in which building height is measured for flood zone purposes. </w:t>
      </w:r>
      <w:r w:rsidR="007564AC">
        <w:rPr>
          <w:sz w:val="24"/>
          <w:szCs w:val="24"/>
        </w:rPr>
        <w:t xml:space="preserve">Staff noted that alternatives could be brought to the committee for review at a future meeting. </w:t>
      </w:r>
    </w:p>
    <w:p w:rsidR="0056069E" w:rsidRPr="00FD63BC" w:rsidRDefault="00F87349" w:rsidP="0056069E">
      <w:pPr>
        <w:pStyle w:val="ListParagraph"/>
        <w:numPr>
          <w:ilvl w:val="0"/>
          <w:numId w:val="1"/>
        </w:numPr>
        <w:rPr>
          <w:b/>
          <w:sz w:val="24"/>
          <w:szCs w:val="24"/>
        </w:rPr>
      </w:pPr>
      <w:r>
        <w:rPr>
          <w:b/>
          <w:sz w:val="24"/>
          <w:szCs w:val="24"/>
        </w:rPr>
        <w:t>Enforceme</w:t>
      </w:r>
      <w:r w:rsidR="007C4B78">
        <w:rPr>
          <w:b/>
          <w:sz w:val="24"/>
          <w:szCs w:val="24"/>
        </w:rPr>
        <w:t>nt tools for demolition delay</w:t>
      </w:r>
    </w:p>
    <w:p w:rsidR="00DA2669" w:rsidRDefault="007564AC" w:rsidP="0056069E">
      <w:pPr>
        <w:pStyle w:val="ListParagraph"/>
        <w:numPr>
          <w:ilvl w:val="1"/>
          <w:numId w:val="1"/>
        </w:numPr>
        <w:rPr>
          <w:sz w:val="24"/>
          <w:szCs w:val="24"/>
        </w:rPr>
      </w:pPr>
      <w:r>
        <w:rPr>
          <w:sz w:val="24"/>
          <w:szCs w:val="24"/>
        </w:rPr>
        <w:t xml:space="preserve">The project attorney provided an overview of demolition delay options for the committee to consider. Those options included enforcing demolition review through the creation or expansion local historic zoning districts, </w:t>
      </w:r>
      <w:r w:rsidR="00E70B92">
        <w:rPr>
          <w:sz w:val="24"/>
          <w:szCs w:val="24"/>
        </w:rPr>
        <w:t xml:space="preserve">through local zoning </w:t>
      </w:r>
      <w:r w:rsidR="0056152C">
        <w:rPr>
          <w:sz w:val="24"/>
          <w:szCs w:val="24"/>
        </w:rPr>
        <w:t xml:space="preserve">and overlay </w:t>
      </w:r>
      <w:r w:rsidR="00E70B92">
        <w:rPr>
          <w:sz w:val="24"/>
          <w:szCs w:val="24"/>
        </w:rPr>
        <w:t>regulations</w:t>
      </w:r>
      <w:r w:rsidR="0056152C">
        <w:rPr>
          <w:sz w:val="24"/>
          <w:szCs w:val="24"/>
        </w:rPr>
        <w:t xml:space="preserve">, </w:t>
      </w:r>
      <w:r w:rsidR="00E70B92">
        <w:rPr>
          <w:sz w:val="24"/>
          <w:szCs w:val="24"/>
        </w:rPr>
        <w:t xml:space="preserve">or through the development plan review process. </w:t>
      </w:r>
      <w:r w:rsidR="0056152C">
        <w:rPr>
          <w:sz w:val="24"/>
          <w:szCs w:val="24"/>
        </w:rPr>
        <w:t xml:space="preserve">Any change(s) reflected in the current municipal ordinances are adopted through the Town Council upon a recommendation by the Planning Commission. </w:t>
      </w:r>
    </w:p>
    <w:p w:rsidR="00C269E9" w:rsidRPr="00C269E9" w:rsidRDefault="00D01CE2" w:rsidP="00C269E9">
      <w:pPr>
        <w:pStyle w:val="ListParagraph"/>
        <w:numPr>
          <w:ilvl w:val="1"/>
          <w:numId w:val="1"/>
        </w:numPr>
        <w:rPr>
          <w:sz w:val="24"/>
          <w:szCs w:val="24"/>
        </w:rPr>
      </w:pPr>
      <w:r>
        <w:rPr>
          <w:sz w:val="24"/>
          <w:szCs w:val="24"/>
        </w:rPr>
        <w:t xml:space="preserve">Staff noted that demolition review can be managed through the Historic District Commission by expanding the historic district boundaries, by strengthening the existing zoning district regulations (WVC) or by strengthening the development plan review process. </w:t>
      </w:r>
    </w:p>
    <w:p w:rsidR="0056152C" w:rsidRDefault="0056152C" w:rsidP="0056069E">
      <w:pPr>
        <w:pStyle w:val="ListParagraph"/>
        <w:numPr>
          <w:ilvl w:val="1"/>
          <w:numId w:val="1"/>
        </w:numPr>
        <w:rPr>
          <w:sz w:val="24"/>
          <w:szCs w:val="24"/>
        </w:rPr>
      </w:pPr>
      <w:r>
        <w:rPr>
          <w:sz w:val="24"/>
          <w:szCs w:val="24"/>
        </w:rPr>
        <w:t xml:space="preserve">The committee enquired whether noise, lighting and traffic could be regulated through local historic zoning regulations. The attorney stated that those considerations are enforceable through the general zoning regulations rather than the historic district commissions themselves.   </w:t>
      </w:r>
    </w:p>
    <w:p w:rsidR="00C269E9" w:rsidRDefault="00C269E9" w:rsidP="0056069E">
      <w:pPr>
        <w:pStyle w:val="ListParagraph"/>
        <w:numPr>
          <w:ilvl w:val="1"/>
          <w:numId w:val="1"/>
        </w:numPr>
        <w:rPr>
          <w:sz w:val="24"/>
          <w:szCs w:val="24"/>
        </w:rPr>
      </w:pPr>
      <w:r>
        <w:rPr>
          <w:sz w:val="24"/>
          <w:szCs w:val="24"/>
        </w:rPr>
        <w:t xml:space="preserve">The committee discussed whether properties that are zoned WVC </w:t>
      </w:r>
      <w:r w:rsidR="0042557A">
        <w:rPr>
          <w:sz w:val="24"/>
          <w:szCs w:val="24"/>
        </w:rPr>
        <w:t xml:space="preserve">and located </w:t>
      </w:r>
      <w:r>
        <w:rPr>
          <w:sz w:val="24"/>
          <w:szCs w:val="24"/>
        </w:rPr>
        <w:t xml:space="preserve">within the existing local historic district would be held to a stricter standard than the Brown Street properties. The attorney, consultant </w:t>
      </w:r>
      <w:r w:rsidR="0042557A">
        <w:rPr>
          <w:sz w:val="24"/>
          <w:szCs w:val="24"/>
        </w:rPr>
        <w:t>and staff</w:t>
      </w:r>
      <w:r>
        <w:rPr>
          <w:sz w:val="24"/>
          <w:szCs w:val="24"/>
        </w:rPr>
        <w:t xml:space="preserve"> suggested that </w:t>
      </w:r>
      <w:r>
        <w:rPr>
          <w:sz w:val="24"/>
          <w:szCs w:val="24"/>
        </w:rPr>
        <w:lastRenderedPageBreak/>
        <w:t xml:space="preserve">any change to the zoning ordinance should clearly </w:t>
      </w:r>
      <w:r w:rsidR="0042557A">
        <w:rPr>
          <w:sz w:val="24"/>
          <w:szCs w:val="24"/>
        </w:rPr>
        <w:t xml:space="preserve">define the review process applicable to properties affected by the design guidelines or the existing local historic zoning ordinance. </w:t>
      </w:r>
      <w:r>
        <w:rPr>
          <w:sz w:val="24"/>
          <w:szCs w:val="24"/>
        </w:rPr>
        <w:t xml:space="preserve">  </w:t>
      </w:r>
    </w:p>
    <w:p w:rsidR="002E68EC" w:rsidRDefault="00E70B92" w:rsidP="0056069E">
      <w:pPr>
        <w:pStyle w:val="ListParagraph"/>
        <w:numPr>
          <w:ilvl w:val="1"/>
          <w:numId w:val="1"/>
        </w:numPr>
        <w:rPr>
          <w:sz w:val="24"/>
          <w:szCs w:val="24"/>
        </w:rPr>
      </w:pPr>
      <w:r>
        <w:rPr>
          <w:sz w:val="24"/>
          <w:szCs w:val="24"/>
        </w:rPr>
        <w:t>The attorney and committee discussed how to both avoid and enforce concerns regarding demolition by neglect. The attorney noted that there are adequate laws in effect that permit the town to enforce the upkeep</w:t>
      </w:r>
      <w:r w:rsidR="00D01CE2">
        <w:rPr>
          <w:sz w:val="24"/>
          <w:szCs w:val="24"/>
        </w:rPr>
        <w:t xml:space="preserve"> and maintenance of structures.</w:t>
      </w:r>
    </w:p>
    <w:p w:rsidR="00E6078A" w:rsidRDefault="00E6078A" w:rsidP="0056069E">
      <w:pPr>
        <w:pStyle w:val="ListParagraph"/>
        <w:numPr>
          <w:ilvl w:val="1"/>
          <w:numId w:val="1"/>
        </w:numPr>
        <w:rPr>
          <w:sz w:val="24"/>
          <w:szCs w:val="24"/>
        </w:rPr>
      </w:pPr>
      <w:r>
        <w:rPr>
          <w:sz w:val="24"/>
          <w:szCs w:val="24"/>
        </w:rPr>
        <w:t xml:space="preserve">The committee discussed an option of strengthening the WVC regulations to address stakeholders concerns related to noise, traffic, lighting and other standards while allowing the HDC to review exterior alterations to structures. </w:t>
      </w:r>
    </w:p>
    <w:p w:rsidR="00400E6B" w:rsidRPr="00FD63BC" w:rsidRDefault="00400E6B" w:rsidP="008479D9">
      <w:pPr>
        <w:pStyle w:val="ListParagraph"/>
        <w:numPr>
          <w:ilvl w:val="0"/>
          <w:numId w:val="1"/>
        </w:numPr>
        <w:rPr>
          <w:b/>
          <w:sz w:val="24"/>
          <w:szCs w:val="24"/>
        </w:rPr>
      </w:pPr>
      <w:r w:rsidRPr="00FD63BC">
        <w:rPr>
          <w:b/>
          <w:sz w:val="24"/>
          <w:szCs w:val="24"/>
        </w:rPr>
        <w:t>Scheduling of next Steering Committee meeting</w:t>
      </w:r>
    </w:p>
    <w:p w:rsidR="00C03F9E" w:rsidRDefault="009E030F" w:rsidP="00C03F9E">
      <w:pPr>
        <w:pStyle w:val="ListParagraph"/>
        <w:numPr>
          <w:ilvl w:val="1"/>
          <w:numId w:val="1"/>
        </w:numPr>
        <w:rPr>
          <w:sz w:val="24"/>
          <w:szCs w:val="24"/>
        </w:rPr>
      </w:pPr>
      <w:r>
        <w:rPr>
          <w:sz w:val="24"/>
          <w:szCs w:val="24"/>
        </w:rPr>
        <w:t xml:space="preserve">The committee agreed </w:t>
      </w:r>
      <w:r w:rsidR="005B448E">
        <w:rPr>
          <w:sz w:val="24"/>
          <w:szCs w:val="24"/>
        </w:rPr>
        <w:t>to rec</w:t>
      </w:r>
      <w:r w:rsidR="007C55AC">
        <w:rPr>
          <w:sz w:val="24"/>
          <w:szCs w:val="24"/>
        </w:rPr>
        <w:t>onvene on February 15</w:t>
      </w:r>
      <w:r w:rsidR="00FD63BC">
        <w:rPr>
          <w:sz w:val="24"/>
          <w:szCs w:val="24"/>
        </w:rPr>
        <w:t>.</w:t>
      </w:r>
      <w:r w:rsidR="00717F12">
        <w:rPr>
          <w:sz w:val="24"/>
          <w:szCs w:val="24"/>
        </w:rPr>
        <w:t xml:space="preserve"> The consultant noted that a</w:t>
      </w:r>
      <w:r w:rsidR="007C55AC">
        <w:rPr>
          <w:sz w:val="24"/>
          <w:szCs w:val="24"/>
        </w:rPr>
        <w:t xml:space="preserve"> revised</w:t>
      </w:r>
      <w:r w:rsidR="00717F12">
        <w:rPr>
          <w:sz w:val="24"/>
          <w:szCs w:val="24"/>
        </w:rPr>
        <w:t xml:space="preserve"> set </w:t>
      </w:r>
      <w:r w:rsidR="007C55AC">
        <w:rPr>
          <w:sz w:val="24"/>
          <w:szCs w:val="24"/>
        </w:rPr>
        <w:t>of draft design guidelines would</w:t>
      </w:r>
      <w:r w:rsidR="00717F12">
        <w:rPr>
          <w:sz w:val="24"/>
          <w:szCs w:val="24"/>
        </w:rPr>
        <w:t xml:space="preserve"> be reviewed at the next meeting. </w:t>
      </w:r>
    </w:p>
    <w:p w:rsidR="008479D9" w:rsidRPr="00FD63BC" w:rsidRDefault="008479D9" w:rsidP="008479D9">
      <w:pPr>
        <w:pStyle w:val="ListParagraph"/>
        <w:numPr>
          <w:ilvl w:val="0"/>
          <w:numId w:val="1"/>
        </w:numPr>
        <w:rPr>
          <w:b/>
          <w:sz w:val="24"/>
          <w:szCs w:val="24"/>
        </w:rPr>
      </w:pPr>
      <w:r w:rsidRPr="00FD63BC">
        <w:rPr>
          <w:b/>
          <w:sz w:val="24"/>
          <w:szCs w:val="24"/>
        </w:rPr>
        <w:t>Public comments</w:t>
      </w:r>
    </w:p>
    <w:p w:rsidR="008479D9" w:rsidRDefault="0042557A" w:rsidP="008479D9">
      <w:pPr>
        <w:pStyle w:val="ListParagraph"/>
        <w:numPr>
          <w:ilvl w:val="1"/>
          <w:numId w:val="1"/>
        </w:numPr>
        <w:rPr>
          <w:sz w:val="24"/>
          <w:szCs w:val="24"/>
        </w:rPr>
      </w:pPr>
      <w:r>
        <w:rPr>
          <w:sz w:val="24"/>
          <w:szCs w:val="24"/>
        </w:rPr>
        <w:t xml:space="preserve">Larry Ehrhardt stated his support for </w:t>
      </w:r>
      <w:r w:rsidR="00E6078A">
        <w:rPr>
          <w:sz w:val="24"/>
          <w:szCs w:val="24"/>
        </w:rPr>
        <w:t xml:space="preserve">applying the design guidelines and subsequent review process to all properties zoned WVC. </w:t>
      </w:r>
    </w:p>
    <w:p w:rsidR="00E6078A" w:rsidRDefault="00E6078A" w:rsidP="008479D9">
      <w:pPr>
        <w:pStyle w:val="ListParagraph"/>
        <w:numPr>
          <w:ilvl w:val="1"/>
          <w:numId w:val="1"/>
        </w:numPr>
        <w:rPr>
          <w:sz w:val="24"/>
          <w:szCs w:val="24"/>
        </w:rPr>
      </w:pPr>
      <w:r>
        <w:rPr>
          <w:sz w:val="24"/>
          <w:szCs w:val="24"/>
        </w:rPr>
        <w:t xml:space="preserve">David Wrenn suggested strengthening the existing WVC regulations to address issues pertaining to size and height of buildings. He also stated his support for allowing the HDC to apply the guidelines along Brown Street. He also expressed support for using the State historic preservation office as a resource where appropriate in design review considerations. </w:t>
      </w:r>
    </w:p>
    <w:p w:rsidR="00E6078A" w:rsidRDefault="00E6078A" w:rsidP="008479D9">
      <w:pPr>
        <w:pStyle w:val="ListParagraph"/>
        <w:numPr>
          <w:ilvl w:val="1"/>
          <w:numId w:val="1"/>
        </w:numPr>
        <w:rPr>
          <w:sz w:val="24"/>
          <w:szCs w:val="24"/>
        </w:rPr>
      </w:pPr>
      <w:r>
        <w:rPr>
          <w:sz w:val="24"/>
          <w:szCs w:val="24"/>
        </w:rPr>
        <w:t xml:space="preserve">Paul Waxman suggested that the tone of the design guidelines be edited to reflect a more positive and encouraging message to future applicants. </w:t>
      </w:r>
    </w:p>
    <w:p w:rsidR="00990656" w:rsidRPr="00FD63BC" w:rsidRDefault="00990656" w:rsidP="00990656">
      <w:pPr>
        <w:pStyle w:val="ListParagraph"/>
        <w:numPr>
          <w:ilvl w:val="0"/>
          <w:numId w:val="1"/>
        </w:numPr>
        <w:rPr>
          <w:b/>
          <w:sz w:val="24"/>
          <w:szCs w:val="24"/>
        </w:rPr>
      </w:pPr>
      <w:r w:rsidRPr="00FD63BC">
        <w:rPr>
          <w:b/>
          <w:sz w:val="24"/>
          <w:szCs w:val="24"/>
        </w:rPr>
        <w:t>Adjournment</w:t>
      </w:r>
    </w:p>
    <w:p w:rsidR="00990656" w:rsidRPr="00861FCC" w:rsidRDefault="00F0538A" w:rsidP="00990656">
      <w:pPr>
        <w:pStyle w:val="ListParagraph"/>
        <w:numPr>
          <w:ilvl w:val="1"/>
          <w:numId w:val="1"/>
        </w:numPr>
        <w:rPr>
          <w:sz w:val="24"/>
          <w:szCs w:val="24"/>
        </w:rPr>
      </w:pPr>
      <w:r>
        <w:rPr>
          <w:sz w:val="24"/>
          <w:szCs w:val="24"/>
        </w:rPr>
        <w:t>The meeting adjourned at 8:56</w:t>
      </w:r>
      <w:r w:rsidR="00990656">
        <w:rPr>
          <w:sz w:val="24"/>
          <w:szCs w:val="24"/>
        </w:rPr>
        <w:t xml:space="preserve"> PM.</w:t>
      </w:r>
    </w:p>
    <w:sectPr w:rsidR="00990656" w:rsidRPr="0086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A3778"/>
    <w:multiLevelType w:val="hybridMultilevel"/>
    <w:tmpl w:val="B28EA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69E"/>
    <w:rsid w:val="000005A9"/>
    <w:rsid w:val="00037754"/>
    <w:rsid w:val="000454A1"/>
    <w:rsid w:val="00047FBF"/>
    <w:rsid w:val="000A2059"/>
    <w:rsid w:val="000D4123"/>
    <w:rsid w:val="001066C2"/>
    <w:rsid w:val="00117601"/>
    <w:rsid w:val="001237EB"/>
    <w:rsid w:val="00127031"/>
    <w:rsid w:val="001936F1"/>
    <w:rsid w:val="0019709C"/>
    <w:rsid w:val="001B5E5A"/>
    <w:rsid w:val="001C55C4"/>
    <w:rsid w:val="001F7C84"/>
    <w:rsid w:val="00220F28"/>
    <w:rsid w:val="00233D81"/>
    <w:rsid w:val="002C7460"/>
    <w:rsid w:val="002E68EC"/>
    <w:rsid w:val="0032624C"/>
    <w:rsid w:val="00331C2D"/>
    <w:rsid w:val="003505D9"/>
    <w:rsid w:val="003721A9"/>
    <w:rsid w:val="00393D22"/>
    <w:rsid w:val="003C1A4E"/>
    <w:rsid w:val="003F63E1"/>
    <w:rsid w:val="00400E6B"/>
    <w:rsid w:val="00411F45"/>
    <w:rsid w:val="00420966"/>
    <w:rsid w:val="0042557A"/>
    <w:rsid w:val="00462211"/>
    <w:rsid w:val="00474303"/>
    <w:rsid w:val="00475AEE"/>
    <w:rsid w:val="004D0F96"/>
    <w:rsid w:val="004E5D60"/>
    <w:rsid w:val="004E70FC"/>
    <w:rsid w:val="00510D23"/>
    <w:rsid w:val="005153C7"/>
    <w:rsid w:val="0052469B"/>
    <w:rsid w:val="00534777"/>
    <w:rsid w:val="0056069E"/>
    <w:rsid w:val="0056152C"/>
    <w:rsid w:val="00566C4A"/>
    <w:rsid w:val="005B448E"/>
    <w:rsid w:val="00626561"/>
    <w:rsid w:val="006278A9"/>
    <w:rsid w:val="00631943"/>
    <w:rsid w:val="00636FC7"/>
    <w:rsid w:val="006A11EB"/>
    <w:rsid w:val="006A5553"/>
    <w:rsid w:val="006A57B0"/>
    <w:rsid w:val="00713698"/>
    <w:rsid w:val="00717F12"/>
    <w:rsid w:val="00726877"/>
    <w:rsid w:val="007564AC"/>
    <w:rsid w:val="00756BB5"/>
    <w:rsid w:val="0076476A"/>
    <w:rsid w:val="007C4B78"/>
    <w:rsid w:val="007C55AC"/>
    <w:rsid w:val="007F77B9"/>
    <w:rsid w:val="008479D9"/>
    <w:rsid w:val="00850D56"/>
    <w:rsid w:val="00861FCC"/>
    <w:rsid w:val="00897445"/>
    <w:rsid w:val="008D3117"/>
    <w:rsid w:val="008F56BD"/>
    <w:rsid w:val="009627FA"/>
    <w:rsid w:val="00986596"/>
    <w:rsid w:val="00990656"/>
    <w:rsid w:val="009A0D37"/>
    <w:rsid w:val="009C172C"/>
    <w:rsid w:val="009E030F"/>
    <w:rsid w:val="00A02C98"/>
    <w:rsid w:val="00A03B9E"/>
    <w:rsid w:val="00A0466F"/>
    <w:rsid w:val="00A20917"/>
    <w:rsid w:val="00A50F4B"/>
    <w:rsid w:val="00A62A20"/>
    <w:rsid w:val="00A7292F"/>
    <w:rsid w:val="00A809E9"/>
    <w:rsid w:val="00A81050"/>
    <w:rsid w:val="00A839C9"/>
    <w:rsid w:val="00AB6E30"/>
    <w:rsid w:val="00AF0D29"/>
    <w:rsid w:val="00B056B0"/>
    <w:rsid w:val="00B16214"/>
    <w:rsid w:val="00B45558"/>
    <w:rsid w:val="00B505EF"/>
    <w:rsid w:val="00BB5B39"/>
    <w:rsid w:val="00BD63B8"/>
    <w:rsid w:val="00C03F9E"/>
    <w:rsid w:val="00C269E9"/>
    <w:rsid w:val="00C309ED"/>
    <w:rsid w:val="00C47F87"/>
    <w:rsid w:val="00C61F78"/>
    <w:rsid w:val="00C946C6"/>
    <w:rsid w:val="00CA6E12"/>
    <w:rsid w:val="00D00E29"/>
    <w:rsid w:val="00D01CE2"/>
    <w:rsid w:val="00D330E8"/>
    <w:rsid w:val="00D33B1E"/>
    <w:rsid w:val="00D84AE5"/>
    <w:rsid w:val="00DA2669"/>
    <w:rsid w:val="00DA6DA7"/>
    <w:rsid w:val="00DF3524"/>
    <w:rsid w:val="00E02729"/>
    <w:rsid w:val="00E6078A"/>
    <w:rsid w:val="00E70B92"/>
    <w:rsid w:val="00E74EA2"/>
    <w:rsid w:val="00EB213B"/>
    <w:rsid w:val="00F0538A"/>
    <w:rsid w:val="00F21C9E"/>
    <w:rsid w:val="00F25681"/>
    <w:rsid w:val="00F4054B"/>
    <w:rsid w:val="00F50E7B"/>
    <w:rsid w:val="00F8027F"/>
    <w:rsid w:val="00F84733"/>
    <w:rsid w:val="00F87349"/>
    <w:rsid w:val="00FD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Lacey</dc:creator>
  <cp:lastModifiedBy>Shaun Lacey</cp:lastModifiedBy>
  <cp:revision>5</cp:revision>
  <dcterms:created xsi:type="dcterms:W3CDTF">2018-02-23T14:39:00Z</dcterms:created>
  <dcterms:modified xsi:type="dcterms:W3CDTF">2018-03-06T15:21:00Z</dcterms:modified>
</cp:coreProperties>
</file>